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CD" w:rsidRDefault="00E65E9A">
      <w:pPr>
        <w:shd w:val="clear" w:color="auto" w:fill="FFFFFF"/>
        <w:ind w:left="134"/>
      </w:pPr>
      <w:r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>Руководящий</w:t>
      </w:r>
      <w:r>
        <w:rPr>
          <w:rFonts w:eastAsia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>состав</w:t>
      </w:r>
    </w:p>
    <w:p w:rsidR="00C163CD" w:rsidRDefault="00C163CD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215"/>
        <w:gridCol w:w="1718"/>
      </w:tblGrid>
      <w:tr w:rsidR="00C163CD" w:rsidTr="00E65E9A">
        <w:trPr>
          <w:trHeight w:hRule="exact" w:val="8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Директор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театра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spacing w:line="451" w:lineRule="exact"/>
              <w:ind w:right="2030" w:hanging="5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Замесина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Виктория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Александровна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25-73-30</w:t>
            </w:r>
          </w:p>
        </w:tc>
      </w:tr>
      <w:tr w:rsidR="00C163CD" w:rsidTr="00E65E9A">
        <w:trPr>
          <w:trHeight w:hRule="exact" w:val="8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spacing w:line="432" w:lineRule="exact"/>
              <w:ind w:left="10" w:right="864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Заместитель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директора по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общим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вопросам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spacing w:line="432" w:lineRule="exact"/>
              <w:ind w:left="14" w:right="2736" w:firstLine="5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Куянов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Вадим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Вячеславович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25-73-32</w:t>
            </w:r>
          </w:p>
        </w:tc>
      </w:tr>
      <w:tr w:rsidR="00C163CD" w:rsidTr="00E65E9A">
        <w:trPr>
          <w:trHeight w:hRule="exact" w:val="8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spacing w:line="437" w:lineRule="exact"/>
              <w:ind w:left="10" w:right="706"/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Заместитель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директора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организации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зрителей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Ильясова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Лилия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6"/>
                <w:sz w:val="26"/>
                <w:szCs w:val="26"/>
              </w:rPr>
              <w:t>25-73-01</w:t>
            </w:r>
          </w:p>
        </w:tc>
      </w:tr>
      <w:tr w:rsidR="00C163CD" w:rsidTr="00E65E9A">
        <w:trPr>
          <w:trHeight w:hRule="exact" w:val="8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Главный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бухгалтер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spacing w:line="437" w:lineRule="exact"/>
              <w:ind w:left="14" w:right="2242" w:firstLine="5"/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Маркелова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Ирина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Геннадьевна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25-73-08</w:t>
            </w:r>
          </w:p>
        </w:tc>
      </w:tr>
      <w:tr w:rsidR="00C163CD" w:rsidTr="00E65E9A">
        <w:trPr>
          <w:trHeight w:hRule="exact" w:val="8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Начальник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отдела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кадров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E9A" w:rsidRDefault="00605E33" w:rsidP="00E65E9A">
            <w:pPr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Га</w:t>
            </w:r>
            <w:r w:rsidR="00E65E9A">
              <w:rPr>
                <w:sz w:val="22"/>
                <w:szCs w:val="22"/>
              </w:rPr>
              <w:t xml:space="preserve"> </w:t>
            </w:r>
            <w:proofErr w:type="spellStart"/>
            <w:r w:rsidR="00E65E9A" w:rsidRPr="00E65E9A">
              <w:rPr>
                <w:b/>
                <w:color w:val="1A1A1A" w:themeColor="background1" w:themeShade="1A"/>
                <w:sz w:val="26"/>
                <w:szCs w:val="26"/>
              </w:rPr>
              <w:t>Ганелина-Арьева</w:t>
            </w:r>
            <w:proofErr w:type="spellEnd"/>
            <w:r w:rsidR="00E65E9A" w:rsidRPr="00E65E9A">
              <w:rPr>
                <w:b/>
                <w:color w:val="1A1A1A" w:themeColor="background1" w:themeShade="1A"/>
                <w:sz w:val="26"/>
                <w:szCs w:val="26"/>
              </w:rPr>
              <w:t xml:space="preserve"> Екатерина Сергеевна</w:t>
            </w:r>
          </w:p>
          <w:p w:rsidR="00C163CD" w:rsidRDefault="00C163CD" w:rsidP="00E65E9A">
            <w:pPr>
              <w:shd w:val="clear" w:color="auto" w:fill="FFFFFF"/>
              <w:spacing w:line="432" w:lineRule="exact"/>
              <w:ind w:left="14" w:right="1968" w:firstLine="5"/>
              <w:jc w:val="center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605E33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27"/>
                <w:sz w:val="26"/>
                <w:szCs w:val="26"/>
              </w:rPr>
              <w:t>25-4</w:t>
            </w:r>
            <w:r w:rsidR="00E65E9A">
              <w:rPr>
                <w:b/>
                <w:bCs/>
                <w:color w:val="000000"/>
                <w:spacing w:val="27"/>
                <w:sz w:val="26"/>
                <w:szCs w:val="26"/>
              </w:rPr>
              <w:t>8-88</w:t>
            </w:r>
          </w:p>
        </w:tc>
      </w:tr>
      <w:tr w:rsidR="00C163CD" w:rsidTr="00E65E9A">
        <w:trPr>
          <w:trHeight w:hRule="exact" w:val="8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Менеджер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рекламе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Иванов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Юрий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Васильевич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25-73-13</w:t>
            </w:r>
          </w:p>
        </w:tc>
      </w:tr>
      <w:tr w:rsidR="00C163CD" w:rsidTr="00E65E9A">
        <w:trPr>
          <w:trHeight w:hRule="exact" w:val="4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Главный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режиссер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театра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Исмайлова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Людмила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Олеговна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25-73-36</w:t>
            </w:r>
          </w:p>
        </w:tc>
      </w:tr>
      <w:tr w:rsidR="00C163CD" w:rsidTr="00E65E9A">
        <w:trPr>
          <w:trHeight w:hRule="exact" w:val="4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Главный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художник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театра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Хлыбов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Виктор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Петрович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25-41-60</w:t>
            </w:r>
          </w:p>
        </w:tc>
      </w:tr>
      <w:tr w:rsidR="00C163CD" w:rsidTr="00E65E9A">
        <w:trPr>
          <w:trHeight w:hRule="exact" w:val="1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spacing w:line="403" w:lineRule="exact"/>
              <w:ind w:right="1248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Заведующий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художественно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постановочной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части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Шуков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Илья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Владимирович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25-73-40</w:t>
            </w:r>
          </w:p>
        </w:tc>
      </w:tr>
      <w:tr w:rsidR="00C163CD" w:rsidTr="00E65E9A">
        <w:trPr>
          <w:trHeight w:hRule="exact" w:val="12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spacing w:line="365" w:lineRule="exact"/>
              <w:ind w:right="826" w:firstLine="10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Руководитель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литературно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6"/>
                <w:szCs w:val="26"/>
              </w:rPr>
              <w:t>-</w:t>
            </w:r>
          </w:p>
          <w:p w:rsidR="00C163CD" w:rsidRDefault="00E65E9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драматургической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части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 w:cs="Times New Roman"/>
                <w:b/>
                <w:bCs/>
                <w:color w:val="212121"/>
                <w:spacing w:val="5"/>
                <w:sz w:val="26"/>
                <w:szCs w:val="26"/>
              </w:rPr>
              <w:t>Бахтиярова</w:t>
            </w:r>
            <w:proofErr w:type="spellEnd"/>
            <w:r>
              <w:rPr>
                <w:rFonts w:eastAsia="Times New Roman"/>
                <w:b/>
                <w:bCs/>
                <w:color w:val="212121"/>
                <w:spacing w:val="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212121"/>
                <w:spacing w:val="5"/>
                <w:sz w:val="26"/>
                <w:szCs w:val="26"/>
              </w:rPr>
              <w:t>Наиля</w:t>
            </w:r>
            <w:proofErr w:type="spellEnd"/>
            <w:r>
              <w:rPr>
                <w:rFonts w:eastAsia="Times New Roman"/>
                <w:b/>
                <w:bCs/>
                <w:color w:val="212121"/>
                <w:spacing w:val="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212121"/>
                <w:spacing w:val="5"/>
                <w:sz w:val="26"/>
                <w:szCs w:val="26"/>
              </w:rPr>
              <w:t>Адисовна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CD" w:rsidRDefault="00E65E9A">
            <w:pPr>
              <w:shd w:val="clear" w:color="auto" w:fill="FFFFFF"/>
              <w:ind w:left="110"/>
            </w:pPr>
            <w:r>
              <w:rPr>
                <w:b/>
                <w:bCs/>
                <w:color w:val="000000"/>
                <w:spacing w:val="11"/>
                <w:sz w:val="26"/>
                <w:szCs w:val="26"/>
              </w:rPr>
              <w:t>25-73-13</w:t>
            </w:r>
          </w:p>
        </w:tc>
      </w:tr>
    </w:tbl>
    <w:p w:rsidR="00E65E9A" w:rsidRDefault="00E65E9A"/>
    <w:sectPr w:rsidR="00E65E9A" w:rsidSect="00C163CD">
      <w:type w:val="continuous"/>
      <w:pgSz w:w="11909" w:h="16834"/>
      <w:pgMar w:top="1440" w:right="541" w:bottom="720" w:left="6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5E9A"/>
    <w:rsid w:val="00605E33"/>
    <w:rsid w:val="00C163CD"/>
    <w:rsid w:val="00E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2019-09-10T10:21:00Z</dcterms:created>
  <dcterms:modified xsi:type="dcterms:W3CDTF">2019-09-10T10:38:00Z</dcterms:modified>
</cp:coreProperties>
</file>